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/>
          <w:color w:val="000000"/>
          <w:sz w:val="36"/>
          <w:lang w:eastAsia="zh-CN"/>
        </w:rPr>
      </w:pPr>
      <w:bookmarkStart w:id="0" w:name="_GoBack"/>
      <w:r>
        <w:rPr>
          <w:rFonts w:hint="eastAsia" w:eastAsia="方正小标宋简体"/>
          <w:color w:val="000000"/>
          <w:sz w:val="36"/>
          <w:lang w:eastAsia="zh-CN"/>
        </w:rPr>
        <w:t>深圳市政府信息公开申请表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eastAsia="方正小标宋简体"/>
          <w:color w:val="000000"/>
          <w:sz w:val="36"/>
          <w:lang w:eastAsia="zh-CN"/>
        </w:rPr>
      </w:pPr>
    </w:p>
    <w:tbl>
      <w:tblPr>
        <w:tblStyle w:val="2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05" w:hRule="atLeast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0" w:leftChars="0" w:right="113" w:firstLine="0" w:firstLineChars="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  请  人  信  息</w:t>
            </w:r>
          </w:p>
        </w:tc>
        <w:tc>
          <w:tcPr>
            <w:tcW w:w="826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民</w:t>
            </w: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姓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07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76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1"/>
              <w:jc w:val="center"/>
              <w:textAlignment w:val="auto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1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身份证号码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联系人电话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720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手机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联系人电子邮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0" w:leftChars="0" w:right="113" w:firstLine="0" w:firstLineChars="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   需  政  府  信  息  情  况</w:t>
            </w:r>
          </w:p>
        </w:tc>
        <w:tc>
          <w:tcPr>
            <w:tcW w:w="2352" w:type="dxa"/>
            <w:gridSpan w:val="2"/>
            <w:vMerge w:val="restart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文号</w:t>
            </w:r>
          </w:p>
        </w:tc>
        <w:tc>
          <w:tcPr>
            <w:tcW w:w="2243" w:type="dxa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427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或者其他特征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性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纸质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获取政府信息的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途径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(单选)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pacing w:val="-18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971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871" w:hRule="atLeast"/>
          <w:jc w:val="center"/>
        </w:trPr>
        <w:tc>
          <w:tcPr>
            <w:tcW w:w="733" w:type="dxa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9293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法人或者其他组织提交申请时必须提交统一社会信用代码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证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复印件，否则不予受理。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F45E5"/>
    <w:rsid w:val="DB3D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2021-08-27T09:40:00Z</dcterms:created>
  <dc:creator>linhh</dc:creator>
  <cp:lastModifiedBy>gaoyw</cp:lastModifiedBy>
  <dcterms:modified xsi:type="dcterms:W3CDTF">2024-07-01T15:55:47Z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D8A6E70179CC75EE036182661E262715</vt:lpwstr>
  </property>
</Properties>
</file>